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CF" w:rsidRDefault="00D269CF" w:rsidP="00D269CF">
      <w:pPr>
        <w:pStyle w:val="a3"/>
        <w:spacing w:before="68" w:line="275" w:lineRule="exact"/>
        <w:ind w:left="6672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Форма</w:t>
      </w:r>
    </w:p>
    <w:p w:rsidR="00D269CF" w:rsidRDefault="00D269CF" w:rsidP="00D269CF">
      <w:pPr>
        <w:pStyle w:val="a3"/>
        <w:ind w:left="6672"/>
      </w:pPr>
      <w:r>
        <w:t>соглашения</w:t>
      </w:r>
      <w:r>
        <w:rPr>
          <w:spacing w:val="-15"/>
        </w:rPr>
        <w:t xml:space="preserve"> </w:t>
      </w:r>
      <w:r>
        <w:t>о неразглашении персональных данных</w:t>
      </w:r>
    </w:p>
    <w:p w:rsidR="00D269CF" w:rsidRDefault="00D269CF" w:rsidP="00D269CF">
      <w:pPr>
        <w:pStyle w:val="a3"/>
        <w:spacing w:before="9"/>
        <w:ind w:left="0"/>
      </w:pPr>
    </w:p>
    <w:p w:rsidR="00D269CF" w:rsidRDefault="00D269CF" w:rsidP="00D269CF">
      <w:pPr>
        <w:pStyle w:val="a3"/>
        <w:spacing w:before="4"/>
        <w:ind w:left="0"/>
      </w:pPr>
    </w:p>
    <w:p w:rsidR="00D269CF" w:rsidRDefault="00D269CF" w:rsidP="00D269CF">
      <w:pPr>
        <w:pStyle w:val="Heading1"/>
        <w:spacing w:line="275" w:lineRule="exact"/>
        <w:ind w:left="1449" w:right="1066"/>
        <w:jc w:val="center"/>
      </w:pPr>
      <w:r>
        <w:rPr>
          <w:spacing w:val="-2"/>
        </w:rPr>
        <w:t>ОБЯЗАТЕЛЬСТВО</w:t>
      </w:r>
    </w:p>
    <w:p w:rsidR="00D269CF" w:rsidRDefault="00D269CF" w:rsidP="00D269CF">
      <w:pPr>
        <w:ind w:left="2652" w:right="251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неразглашении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ограниченного доступа (персональных данных)</w:t>
      </w:r>
    </w:p>
    <w:p w:rsidR="00D269CF" w:rsidRDefault="00D269CF" w:rsidP="00D269CF">
      <w:pPr>
        <w:pStyle w:val="a3"/>
        <w:tabs>
          <w:tab w:val="left" w:pos="10129"/>
        </w:tabs>
        <w:spacing w:line="233" w:lineRule="exact"/>
        <w:ind w:left="62"/>
        <w:jc w:val="center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D269CF" w:rsidRDefault="00D269CF" w:rsidP="00D269CF">
      <w:pPr>
        <w:pStyle w:val="a3"/>
        <w:spacing w:line="239" w:lineRule="exact"/>
        <w:ind w:left="423"/>
        <w:jc w:val="center"/>
      </w:pPr>
      <w:r>
        <w:t>Ф.И.О.</w:t>
      </w:r>
      <w:r>
        <w:rPr>
          <w:spacing w:val="-12"/>
        </w:rPr>
        <w:t xml:space="preserve"> </w:t>
      </w:r>
      <w:r>
        <w:rPr>
          <w:spacing w:val="-2"/>
        </w:rPr>
        <w:t>работника</w:t>
      </w:r>
    </w:p>
    <w:p w:rsidR="00D269CF" w:rsidRDefault="00D269CF" w:rsidP="00D269CF">
      <w:pPr>
        <w:pStyle w:val="a3"/>
        <w:tabs>
          <w:tab w:val="left" w:pos="3297"/>
          <w:tab w:val="left" w:pos="5904"/>
          <w:tab w:val="left" w:pos="10289"/>
        </w:tabs>
        <w:spacing w:line="265" w:lineRule="exact"/>
        <w:ind w:left="112"/>
        <w:jc w:val="center"/>
      </w:pPr>
      <w:r>
        <w:t>паспорт</w:t>
      </w:r>
      <w:r>
        <w:rPr>
          <w:spacing w:val="-8"/>
        </w:rPr>
        <w:t xml:space="preserve"> </w:t>
      </w:r>
      <w:r>
        <w:rPr>
          <w:spacing w:val="-2"/>
        </w:rPr>
        <w:t>серия</w:t>
      </w:r>
      <w:r>
        <w:rPr>
          <w:u w:val="thick"/>
        </w:rPr>
        <w:tab/>
      </w:r>
      <w:r>
        <w:rPr>
          <w:spacing w:val="-4"/>
        </w:rPr>
        <w:t>номер</w:t>
      </w:r>
      <w:r>
        <w:rPr>
          <w:u w:val="thick"/>
        </w:rPr>
        <w:tab/>
      </w:r>
      <w:r>
        <w:t xml:space="preserve">, выдан </w:t>
      </w:r>
      <w:r>
        <w:rPr>
          <w:u w:val="single"/>
        </w:rPr>
        <w:tab/>
      </w:r>
    </w:p>
    <w:p w:rsidR="00D269CF" w:rsidRDefault="00D269CF" w:rsidP="00D269CF">
      <w:pPr>
        <w:pStyle w:val="a3"/>
        <w:spacing w:before="9"/>
        <w:ind w:left="0"/>
        <w:rPr>
          <w:sz w:val="19"/>
        </w:rPr>
      </w:pPr>
      <w:r>
        <w:rPr>
          <w:sz w:val="19"/>
        </w:rPr>
        <w:pict>
          <v:group id="docshapegroup10" o:spid="_x0000_s1028" style="position:absolute;margin-left:70.9pt;margin-top:12.6pt;width:498.1pt;height:1.3pt;z-index:-251656192;mso-wrap-distance-left:0;mso-wrap-distance-right:0;mso-position-horizontal-relative:page" coordorigin="1418,252" coordsize="9962,26">
            <v:line id="_x0000_s1029" style="position:absolute" from="1419,273" to="11379,273" strokeweight=".48pt"/>
            <v:rect id="docshape11" o:spid="_x0000_s1030" style="position:absolute;left:1418;top:251;width:9962;height:12" fillcolor="black" stroked="f"/>
            <w10:wrap type="topAndBottom" anchorx="page"/>
          </v:group>
        </w:pict>
      </w:r>
    </w:p>
    <w:p w:rsidR="00D269CF" w:rsidRDefault="00D269CF" w:rsidP="00D269CF">
      <w:pPr>
        <w:pStyle w:val="a3"/>
        <w:spacing w:before="230" w:line="268" w:lineRule="exact"/>
        <w:ind w:left="2801"/>
        <w:jc w:val="both"/>
      </w:pPr>
      <w:r>
        <w:t>(наименование</w:t>
      </w:r>
      <w:r>
        <w:rPr>
          <w:spacing w:val="-10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выдавшего</w:t>
      </w:r>
      <w:r>
        <w:rPr>
          <w:spacing w:val="-8"/>
        </w:rPr>
        <w:t xml:space="preserve"> </w:t>
      </w:r>
      <w:r>
        <w:t>паспорт,</w:t>
      </w:r>
      <w:r>
        <w:rPr>
          <w:spacing w:val="-6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rPr>
          <w:spacing w:val="-2"/>
        </w:rPr>
        <w:t>выдачи)</w:t>
      </w:r>
    </w:p>
    <w:p w:rsidR="00D269CF" w:rsidRDefault="00D269CF" w:rsidP="00D269CF">
      <w:pPr>
        <w:pStyle w:val="a3"/>
        <w:tabs>
          <w:tab w:val="left" w:pos="8206"/>
        </w:tabs>
        <w:ind w:left="426" w:right="471"/>
        <w:jc w:val="both"/>
      </w:pPr>
      <w:r>
        <w:t>в качестве работника</w:t>
      </w:r>
      <w:r>
        <w:rPr>
          <w:u w:val="thick"/>
        </w:rPr>
        <w:tab/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Учреждение) в период трудовых отношений и в течение 3 (трех) лет после их окончания обязуюсь:</w:t>
      </w:r>
    </w:p>
    <w:p w:rsidR="00D269CF" w:rsidRDefault="00D269CF" w:rsidP="00D269CF">
      <w:pPr>
        <w:pStyle w:val="a5"/>
        <w:numPr>
          <w:ilvl w:val="0"/>
          <w:numId w:val="1"/>
        </w:numPr>
        <w:tabs>
          <w:tab w:val="left" w:pos="850"/>
        </w:tabs>
        <w:ind w:right="435" w:firstLine="0"/>
        <w:jc w:val="both"/>
        <w:rPr>
          <w:sz w:val="24"/>
        </w:rPr>
      </w:pPr>
      <w:r>
        <w:rPr>
          <w:sz w:val="24"/>
        </w:rPr>
        <w:t>не разглашать сведения, составляющие информацию ограниченного доступа (информация, доступ к которой ограничивается в соответствии с законодательством РФ) Учреждения, которые мне будут доверены или станут известны по работе;</w:t>
      </w:r>
    </w:p>
    <w:p w:rsidR="00D269CF" w:rsidRDefault="00D269CF" w:rsidP="00D269CF">
      <w:pPr>
        <w:pStyle w:val="a5"/>
        <w:numPr>
          <w:ilvl w:val="0"/>
          <w:numId w:val="1"/>
        </w:numPr>
        <w:tabs>
          <w:tab w:val="left" w:pos="850"/>
        </w:tabs>
        <w:ind w:right="430" w:firstLine="0"/>
        <w:jc w:val="both"/>
        <w:rPr>
          <w:sz w:val="24"/>
        </w:rPr>
      </w:pPr>
      <w:r>
        <w:rPr>
          <w:sz w:val="24"/>
        </w:rPr>
        <w:t>не передавать посторонним лицам и не раскрывать публично сведения, составляющие информацию ограниченного доступа Учреждения;</w:t>
      </w:r>
    </w:p>
    <w:p w:rsidR="00D269CF" w:rsidRDefault="00D269CF" w:rsidP="00D269CF">
      <w:pPr>
        <w:pStyle w:val="a5"/>
        <w:numPr>
          <w:ilvl w:val="0"/>
          <w:numId w:val="1"/>
        </w:numPr>
        <w:tabs>
          <w:tab w:val="left" w:pos="850"/>
        </w:tabs>
        <w:ind w:right="434" w:firstLine="0"/>
        <w:jc w:val="both"/>
        <w:rPr>
          <w:sz w:val="24"/>
        </w:rPr>
      </w:pPr>
      <w:r>
        <w:rPr>
          <w:sz w:val="24"/>
        </w:rPr>
        <w:t>выполнять требования приказов, инструкций и положений по обеспечению сохранности информации ограниченного доступа Учреждения;</w:t>
      </w:r>
    </w:p>
    <w:p w:rsidR="00D269CF" w:rsidRDefault="00D269CF" w:rsidP="00D269CF">
      <w:pPr>
        <w:pStyle w:val="a5"/>
        <w:numPr>
          <w:ilvl w:val="0"/>
          <w:numId w:val="1"/>
        </w:numPr>
        <w:tabs>
          <w:tab w:val="left" w:pos="850"/>
        </w:tabs>
        <w:ind w:right="431" w:firstLine="0"/>
        <w:jc w:val="both"/>
        <w:rPr>
          <w:sz w:val="24"/>
        </w:rPr>
      </w:pPr>
      <w:r>
        <w:rPr>
          <w:sz w:val="24"/>
        </w:rPr>
        <w:t>в случае попытки посторонних лиц получить от меня сведения об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 ограниченного доступа Учреждения сообщить об этом факте руководству;</w:t>
      </w:r>
    </w:p>
    <w:p w:rsidR="00D269CF" w:rsidRDefault="00D269CF" w:rsidP="00D269CF">
      <w:pPr>
        <w:pStyle w:val="a5"/>
        <w:numPr>
          <w:ilvl w:val="0"/>
          <w:numId w:val="1"/>
        </w:numPr>
        <w:tabs>
          <w:tab w:val="left" w:pos="850"/>
        </w:tabs>
        <w:ind w:right="430" w:firstLine="0"/>
        <w:jc w:val="both"/>
        <w:rPr>
          <w:sz w:val="24"/>
        </w:rPr>
      </w:pPr>
      <w:r>
        <w:rPr>
          <w:sz w:val="24"/>
        </w:rPr>
        <w:t>сохранять информацию ограниченного доступа тех учреждений (организаций), с которыми у Учреждения имелись и (или) имеются деловые отношения;</w:t>
      </w:r>
    </w:p>
    <w:p w:rsidR="00D269CF" w:rsidRDefault="00D269CF" w:rsidP="00D269CF">
      <w:pPr>
        <w:pStyle w:val="a5"/>
        <w:numPr>
          <w:ilvl w:val="0"/>
          <w:numId w:val="1"/>
        </w:numPr>
        <w:tabs>
          <w:tab w:val="left" w:pos="850"/>
        </w:tabs>
        <w:ind w:right="434" w:firstLine="0"/>
        <w:jc w:val="both"/>
        <w:rPr>
          <w:sz w:val="24"/>
        </w:rPr>
      </w:pPr>
      <w:r>
        <w:rPr>
          <w:sz w:val="24"/>
        </w:rPr>
        <w:t>не использовать знание информации ограниченного доступа Учреждения для занятий любой деятельностью, которая может нанести ущерб Учреждению, за исключением случаев, установленных законодательством РФ;</w:t>
      </w:r>
    </w:p>
    <w:p w:rsidR="00D269CF" w:rsidRDefault="00D269CF" w:rsidP="00D269CF">
      <w:pPr>
        <w:pStyle w:val="a5"/>
        <w:numPr>
          <w:ilvl w:val="0"/>
          <w:numId w:val="1"/>
        </w:numPr>
        <w:tabs>
          <w:tab w:val="left" w:pos="850"/>
        </w:tabs>
        <w:ind w:right="432" w:firstLine="0"/>
        <w:jc w:val="both"/>
        <w:rPr>
          <w:sz w:val="24"/>
        </w:rPr>
      </w:pPr>
      <w:r>
        <w:rPr>
          <w:sz w:val="24"/>
        </w:rPr>
        <w:t xml:space="preserve">в случае моего увольнения все носители информации ограниченного доступа Учреждения (рукописи, черновики, машинные носители, распечатки на принтерах, изделия и пр.), которые находились в моем распоряжении в связи с выполнением мною трудовых обязанностей во время работы в Учреждении, передать </w:t>
      </w:r>
      <w:proofErr w:type="gramStart"/>
      <w:r>
        <w:rPr>
          <w:sz w:val="24"/>
        </w:rPr>
        <w:t>заведующему Учреждения</w:t>
      </w:r>
      <w:proofErr w:type="gramEnd"/>
      <w:r>
        <w:rPr>
          <w:sz w:val="24"/>
        </w:rPr>
        <w:t>;</w:t>
      </w:r>
    </w:p>
    <w:p w:rsidR="00D269CF" w:rsidRDefault="00D269CF" w:rsidP="00D269CF">
      <w:pPr>
        <w:pStyle w:val="a5"/>
        <w:numPr>
          <w:ilvl w:val="0"/>
          <w:numId w:val="1"/>
        </w:numPr>
        <w:tabs>
          <w:tab w:val="left" w:pos="850"/>
        </w:tabs>
        <w:ind w:right="428" w:firstLine="0"/>
        <w:jc w:val="both"/>
        <w:rPr>
          <w:sz w:val="24"/>
        </w:rPr>
      </w:pPr>
      <w:r>
        <w:rPr>
          <w:sz w:val="24"/>
        </w:rPr>
        <w:t xml:space="preserve">об утрате или недостаче носителей информации ограниченного доступа, ключей, специальных пропусков, удостоверений от режимных помещений, хранилищ, сейфов, архивов, личных печатей, которые могут привести к разглашению информации ограниченного доступа Учреждения, а также о причинах и условиях возможной утечки сведений немедленно сообщать </w:t>
      </w:r>
      <w:proofErr w:type="gramStart"/>
      <w:r>
        <w:rPr>
          <w:sz w:val="24"/>
        </w:rPr>
        <w:t>заведующему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z w:val="24"/>
        </w:rPr>
        <w:t>.</w:t>
      </w:r>
    </w:p>
    <w:p w:rsidR="00D269CF" w:rsidRDefault="00D269CF" w:rsidP="00D269CF">
      <w:pPr>
        <w:pStyle w:val="a3"/>
        <w:ind w:left="426" w:right="430" w:firstLine="420"/>
        <w:jc w:val="both"/>
      </w:pPr>
      <w:r>
        <w:t>Я предупрежде</w:t>
      </w:r>
      <w:proofErr w:type="gramStart"/>
      <w:r>
        <w:t>н(</w:t>
      </w:r>
      <w:proofErr w:type="gramEnd"/>
      <w:r>
        <w:t>а), что в случае невыполнения любого из вышеуказанных пунктов настоящего Обязательства, ко мне могут быть применены меры дисциплинарного взыскания в соответствии с трудовым законодательством РФ, вплоть до увольнения из Учреждения.</w:t>
      </w:r>
    </w:p>
    <w:p w:rsidR="00D269CF" w:rsidRDefault="00D269CF" w:rsidP="00D269CF">
      <w:pPr>
        <w:pStyle w:val="a3"/>
        <w:ind w:left="906"/>
        <w:jc w:val="both"/>
      </w:pPr>
      <w:r>
        <w:t>Я</w:t>
      </w:r>
      <w:r>
        <w:rPr>
          <w:spacing w:val="-10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«Инструкцией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персональными</w:t>
      </w:r>
      <w:r>
        <w:rPr>
          <w:spacing w:val="-2"/>
        </w:rPr>
        <w:t xml:space="preserve"> данными»,</w:t>
      </w:r>
    </w:p>
    <w:p w:rsidR="00D269CF" w:rsidRDefault="00D269CF" w:rsidP="00D269CF">
      <w:pPr>
        <w:pStyle w:val="a3"/>
        <w:ind w:left="426"/>
        <w:jc w:val="both"/>
      </w:pPr>
      <w:r>
        <w:t>«Положением</w:t>
      </w:r>
      <w:r>
        <w:rPr>
          <w:spacing w:val="-12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обработке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данных»,</w:t>
      </w:r>
      <w:r>
        <w:rPr>
          <w:spacing w:val="-2"/>
        </w:rPr>
        <w:t xml:space="preserve"> </w:t>
      </w:r>
      <w:r>
        <w:t>«Перечнем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lastRenderedPageBreak/>
        <w:t>данных».</w:t>
      </w:r>
    </w:p>
    <w:p w:rsidR="00D269CF" w:rsidRDefault="00D269CF" w:rsidP="00D269CF">
      <w:pPr>
        <w:pStyle w:val="a3"/>
        <w:ind w:left="426" w:right="417"/>
        <w:jc w:val="both"/>
      </w:pPr>
      <w:r>
        <w:t xml:space="preserve">Мне известно, что нарушение требований по обеспечению сохранности информации ограниченного доступа Учреждения может повлечь уголовную, административную, </w:t>
      </w:r>
      <w:proofErr w:type="spellStart"/>
      <w:r>
        <w:t>гражданск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правовую или иную ответственность в соответствии с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Российской Федерации, в виде лишения свободы, денежного штрафа, обязанности по возмещению ущерба Учреждению (убытков, упущенной выгоды) и др.</w:t>
      </w:r>
    </w:p>
    <w:p w:rsidR="00D269CF" w:rsidRDefault="00D269CF" w:rsidP="00D269CF">
      <w:pPr>
        <w:tabs>
          <w:tab w:val="left" w:pos="6972"/>
          <w:tab w:val="left" w:pos="9990"/>
        </w:tabs>
        <w:spacing w:before="157" w:after="7"/>
        <w:ind w:left="4581"/>
        <w:rPr>
          <w:sz w:val="24"/>
        </w:rPr>
      </w:pP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D269CF" w:rsidRDefault="00D269CF" w:rsidP="00D269CF">
      <w:pPr>
        <w:pStyle w:val="a3"/>
        <w:spacing w:line="20" w:lineRule="exact"/>
        <w:ind w:left="165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2" o:spid="_x0000_s1026" style="width:120pt;height:.5pt;mso-position-horizontal-relative:char;mso-position-vertical-relative:line" coordsize="2400,10">
            <v:line id="_x0000_s1027" style="position:absolute" from="0,5" to="2400,5" strokeweight=".48pt"/>
            <w10:wrap type="none"/>
            <w10:anchorlock/>
          </v:group>
        </w:pict>
      </w:r>
    </w:p>
    <w:p w:rsidR="00D269CF" w:rsidRDefault="00D269CF" w:rsidP="00D269CF">
      <w:pPr>
        <w:pStyle w:val="a3"/>
        <w:tabs>
          <w:tab w:val="left" w:pos="5364"/>
          <w:tab w:val="left" w:pos="7573"/>
        </w:tabs>
        <w:ind w:left="2481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  <w:r>
        <w:tab/>
        <w:t>Расшифровка</w:t>
      </w:r>
      <w:r>
        <w:rPr>
          <w:spacing w:val="-8"/>
        </w:rPr>
        <w:t xml:space="preserve"> </w:t>
      </w:r>
      <w:r>
        <w:rPr>
          <w:spacing w:val="-2"/>
        </w:rPr>
        <w:t>подписи</w:t>
      </w:r>
    </w:p>
    <w:p w:rsidR="00E35374" w:rsidRDefault="00E35374"/>
    <w:sectPr w:rsidR="00E35374" w:rsidSect="00E3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C10"/>
    <w:multiLevelType w:val="hybridMultilevel"/>
    <w:tmpl w:val="544E9F6A"/>
    <w:lvl w:ilvl="0" w:tplc="184C96A0">
      <w:start w:val="1"/>
      <w:numFmt w:val="decimal"/>
      <w:lvlText w:val="%1."/>
      <w:lvlJc w:val="left"/>
      <w:pPr>
        <w:ind w:left="4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7"/>
        <w:w w:val="100"/>
        <w:sz w:val="24"/>
        <w:szCs w:val="24"/>
        <w:lang w:val="ru-RU" w:eastAsia="en-US" w:bidi="ar-SA"/>
      </w:rPr>
    </w:lvl>
    <w:lvl w:ilvl="1" w:tplc="107E2326">
      <w:numFmt w:val="bullet"/>
      <w:lvlText w:val="•"/>
      <w:lvlJc w:val="left"/>
      <w:pPr>
        <w:ind w:left="1470" w:hanging="425"/>
      </w:pPr>
      <w:rPr>
        <w:rFonts w:hint="default"/>
        <w:lang w:val="ru-RU" w:eastAsia="en-US" w:bidi="ar-SA"/>
      </w:rPr>
    </w:lvl>
    <w:lvl w:ilvl="2" w:tplc="AF0AA880">
      <w:numFmt w:val="bullet"/>
      <w:lvlText w:val="•"/>
      <w:lvlJc w:val="left"/>
      <w:pPr>
        <w:ind w:left="2521" w:hanging="425"/>
      </w:pPr>
      <w:rPr>
        <w:rFonts w:hint="default"/>
        <w:lang w:val="ru-RU" w:eastAsia="en-US" w:bidi="ar-SA"/>
      </w:rPr>
    </w:lvl>
    <w:lvl w:ilvl="3" w:tplc="E1D432E0">
      <w:numFmt w:val="bullet"/>
      <w:lvlText w:val="•"/>
      <w:lvlJc w:val="left"/>
      <w:pPr>
        <w:ind w:left="3572" w:hanging="425"/>
      </w:pPr>
      <w:rPr>
        <w:rFonts w:hint="default"/>
        <w:lang w:val="ru-RU" w:eastAsia="en-US" w:bidi="ar-SA"/>
      </w:rPr>
    </w:lvl>
    <w:lvl w:ilvl="4" w:tplc="07DA7964">
      <w:numFmt w:val="bullet"/>
      <w:lvlText w:val="•"/>
      <w:lvlJc w:val="left"/>
      <w:pPr>
        <w:ind w:left="4623" w:hanging="425"/>
      </w:pPr>
      <w:rPr>
        <w:rFonts w:hint="default"/>
        <w:lang w:val="ru-RU" w:eastAsia="en-US" w:bidi="ar-SA"/>
      </w:rPr>
    </w:lvl>
    <w:lvl w:ilvl="5" w:tplc="52FAC2DE">
      <w:numFmt w:val="bullet"/>
      <w:lvlText w:val="•"/>
      <w:lvlJc w:val="left"/>
      <w:pPr>
        <w:ind w:left="5674" w:hanging="425"/>
      </w:pPr>
      <w:rPr>
        <w:rFonts w:hint="default"/>
        <w:lang w:val="ru-RU" w:eastAsia="en-US" w:bidi="ar-SA"/>
      </w:rPr>
    </w:lvl>
    <w:lvl w:ilvl="6" w:tplc="647C4B2C">
      <w:numFmt w:val="bullet"/>
      <w:lvlText w:val="•"/>
      <w:lvlJc w:val="left"/>
      <w:pPr>
        <w:ind w:left="6725" w:hanging="425"/>
      </w:pPr>
      <w:rPr>
        <w:rFonts w:hint="default"/>
        <w:lang w:val="ru-RU" w:eastAsia="en-US" w:bidi="ar-SA"/>
      </w:rPr>
    </w:lvl>
    <w:lvl w:ilvl="7" w:tplc="2EA6F2B2">
      <w:numFmt w:val="bullet"/>
      <w:lvlText w:val="•"/>
      <w:lvlJc w:val="left"/>
      <w:pPr>
        <w:ind w:left="7776" w:hanging="425"/>
      </w:pPr>
      <w:rPr>
        <w:rFonts w:hint="default"/>
        <w:lang w:val="ru-RU" w:eastAsia="en-US" w:bidi="ar-SA"/>
      </w:rPr>
    </w:lvl>
    <w:lvl w:ilvl="8" w:tplc="49780982">
      <w:numFmt w:val="bullet"/>
      <w:lvlText w:val="•"/>
      <w:lvlJc w:val="left"/>
      <w:pPr>
        <w:ind w:left="8827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D269CF"/>
    <w:rsid w:val="00D269CF"/>
    <w:rsid w:val="00E3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69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69CF"/>
    <w:pPr>
      <w:ind w:left="47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69C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269CF"/>
    <w:pPr>
      <w:ind w:left="-1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269CF"/>
    <w:pPr>
      <w:ind w:left="47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Дет. Сад 583</cp:lastModifiedBy>
  <cp:revision>2</cp:revision>
  <dcterms:created xsi:type="dcterms:W3CDTF">2025-12-15T05:57:00Z</dcterms:created>
  <dcterms:modified xsi:type="dcterms:W3CDTF">2025-12-15T05:57:00Z</dcterms:modified>
</cp:coreProperties>
</file>