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705" w:rsidRPr="002B6705" w:rsidRDefault="002B6705" w:rsidP="002B6705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ПРАВИТЕЛЬСТВО РОССИЙСКОЙ ФЕДЕРАЦИИ</w:t>
      </w:r>
    </w:p>
    <w:p w:rsidR="002B6705" w:rsidRPr="002B6705" w:rsidRDefault="002B6705" w:rsidP="002B6705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 </w:t>
      </w:r>
    </w:p>
    <w:p w:rsidR="002B6705" w:rsidRPr="002B6705" w:rsidRDefault="002B6705" w:rsidP="002B6705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ПОСТАНОВЛЕНИЕ</w:t>
      </w:r>
    </w:p>
    <w:p w:rsidR="002B6705" w:rsidRPr="002B6705" w:rsidRDefault="002B6705" w:rsidP="002B6705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от 1 ноября 2012 г. N 1119</w:t>
      </w:r>
    </w:p>
    <w:p w:rsidR="002B6705" w:rsidRPr="002B6705" w:rsidRDefault="002B6705" w:rsidP="002B6705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 </w:t>
      </w:r>
    </w:p>
    <w:p w:rsidR="002B6705" w:rsidRPr="002B6705" w:rsidRDefault="002B6705" w:rsidP="002B6705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ОБ УТВЕРЖДЕНИИ ТРЕБОВАНИЙ</w:t>
      </w:r>
    </w:p>
    <w:p w:rsidR="002B6705" w:rsidRPr="002B6705" w:rsidRDefault="002B6705" w:rsidP="002B6705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К ЗАЩИТЕ ПЕРСОНАЛЬНЫХ ДАННЫХ ПРИ ИХ ОБРАБОТКЕ</w:t>
      </w:r>
    </w:p>
    <w:p w:rsidR="002B6705" w:rsidRPr="002B6705" w:rsidRDefault="002B6705" w:rsidP="002B6705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В ИНФОРМАЦИОННЫХ СИСТЕМАХ ПЕРСОНАЛЬНЫХ ДАННЫХ</w:t>
      </w:r>
    </w:p>
    <w:p w:rsidR="002B6705" w:rsidRPr="002B6705" w:rsidRDefault="002B6705" w:rsidP="002B6705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В соответствии со статьей 19 Федерального закона "О персональных данных" Правительство Российской Федерации постановляет: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1. Утвердить прилагаемые требования к защите персональных данных при их обработке в информационных системах персональных данных.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2. Признать утратившим силу постановление Правительства Российской Федерации от 17 ноября 2007 г. N 781 "Об утверждении Положения об обеспечении безопасности персональных данных при их обработке в информационных системах персональных данных" (Собрание законодательства Российской Федерации, 2007, N 48, ст. 6001).</w:t>
      </w:r>
    </w:p>
    <w:p w:rsidR="002B6705" w:rsidRPr="002B6705" w:rsidRDefault="002B6705" w:rsidP="002B6705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2B6705" w:rsidRPr="002B6705" w:rsidRDefault="002B6705" w:rsidP="002B6705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Председатель Правительства</w:t>
      </w:r>
    </w:p>
    <w:p w:rsidR="002B6705" w:rsidRPr="002B6705" w:rsidRDefault="002B6705" w:rsidP="002B6705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Российской Федерации</w:t>
      </w:r>
    </w:p>
    <w:p w:rsidR="002B6705" w:rsidRPr="002B6705" w:rsidRDefault="002B6705" w:rsidP="002B6705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Д.МЕДВЕДЕВ</w:t>
      </w:r>
    </w:p>
    <w:p w:rsidR="002B6705" w:rsidRPr="002B6705" w:rsidRDefault="002B6705" w:rsidP="002B6705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2B6705" w:rsidRPr="002B6705" w:rsidRDefault="002B6705" w:rsidP="002B6705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2B6705" w:rsidRPr="002B6705" w:rsidRDefault="002B6705" w:rsidP="002B6705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2B6705" w:rsidRPr="002B6705" w:rsidRDefault="002B6705" w:rsidP="002B6705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2B6705" w:rsidRPr="002B6705" w:rsidRDefault="002B6705" w:rsidP="002B6705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2B6705" w:rsidRPr="002B6705" w:rsidRDefault="002B6705" w:rsidP="002B6705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Утверждены</w:t>
      </w:r>
    </w:p>
    <w:p w:rsidR="002B6705" w:rsidRPr="002B6705" w:rsidRDefault="002B6705" w:rsidP="002B6705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постановлением Правительства</w:t>
      </w:r>
    </w:p>
    <w:p w:rsidR="002B6705" w:rsidRPr="002B6705" w:rsidRDefault="002B6705" w:rsidP="002B6705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Российской Федерации</w:t>
      </w:r>
    </w:p>
    <w:p w:rsidR="002B6705" w:rsidRPr="002B6705" w:rsidRDefault="002B6705" w:rsidP="002B6705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от 1 ноября 2012 г. N 1119</w:t>
      </w:r>
    </w:p>
    <w:p w:rsidR="002B6705" w:rsidRPr="002B6705" w:rsidRDefault="002B6705" w:rsidP="002B6705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2B6705" w:rsidRPr="002B6705" w:rsidRDefault="002B6705" w:rsidP="002B6705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ТРЕБОВАНИЯ</w:t>
      </w:r>
    </w:p>
    <w:p w:rsidR="002B6705" w:rsidRPr="002B6705" w:rsidRDefault="002B6705" w:rsidP="002B6705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К ЗАЩИТЕ ПЕРСОНАЛЬНЫХ ДАННЫХ ПРИ ИХ ОБРАБОТКЕ</w:t>
      </w:r>
    </w:p>
    <w:p w:rsidR="002B6705" w:rsidRPr="002B6705" w:rsidRDefault="002B6705" w:rsidP="002B6705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В ИНФОРМАЦИОННЫХ СИСТЕМАХ ПЕРСОНАЛЬНЫХ ДАННЫХ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1. Настоящий документ устанавливает требования к защите персональных данных при их обработке в информационных системах персональных данных (далее - информационные системы) и уровни защищенности таких данных.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2. Безопасность персональных данных при их обработке в информационной системе обеспечивается с помощью системы защиты персональных данных, нейтрализующей актуальные угрозы, определенные в соответствии с частью 5 статьи 19 Федерального закона "О персональных данных".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Система защиты персональных данных включает в себя организационные и (или) технические меры, определенные с учетом актуальных угроз безопасности персональных данных и информационных технологий, используемых в информационных системах.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3. Безопасность персональных данных при их обработке в информационной системе обеспечивает оператор этой системы, который обрабатывает персональные данные (далее - оператор), или лицо, осуществляющее обработку персональных данных по поручению оператора на основании заключаемого с этим лицом договора (далее - уполномоченное лицо). Договор между оператором и уполномоченным лицом должен предусматривать обязанность уполномоченного лица обеспечить безопасность персональных данных при их обработке в информационной системе.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 xml:space="preserve">4. </w:t>
      </w:r>
      <w:proofErr w:type="gramStart"/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Выбор средств защиты информации для системы защиты персональных данных осуществляется оператором в соответствии с нормативными правовыми актами, принятыми Федеральной службой безопасности Российской Федерации и Федеральной службой по техническому и экспортному контролю во исполнение части 4 статьи 19 Федерального закона "О персональных данных".</w:t>
      </w:r>
      <w:proofErr w:type="gramEnd"/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 xml:space="preserve">5. </w:t>
      </w:r>
      <w:proofErr w:type="gramStart"/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Информационная система является информационной системой, обрабатывающей специальные категории персональных данных, если в ней обрабатываются персональные данные, касающиеся расовой, национальной принадлежности, политических взглядов, религиозных или философских убеждений, состояния здоровья, интимной жизни субъектов персональных данных.</w:t>
      </w:r>
      <w:proofErr w:type="gramEnd"/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Информационная система является информационной системой, обрабатывающей биометрические персональные данные, если в ней обрабатываются сведения, которые характеризуют физиологические и биологические особенности человека, на основании которых можно установить его личность и которые используются оператором для установления личности субъекта персональных данных, и не обрабатываются сведения, относящиеся к специальным категориям персональных данных.</w:t>
      </w:r>
      <w:proofErr w:type="gramEnd"/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Информационная система является информационной системой, обрабатывающей общедоступные персональные данные, если в ней обрабатываются персональные данные субъектов персональных данных, полученные только из общедоступных источников персональных данных, созданных в соответствии со статьей 8 Федерального закона "О персональных данных".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Информационная система является информационной системой, обрабатывающей иные категории персональных данных, если в ней не обрабатываются персональные данные, указанные в абзацах первом - третьем настоящего пункта.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Информационная система является информационной системой, обрабатывающей персональные данные сотрудников оператора, если в ней обрабатываются персональные данные только указанных сотрудников. В остальных случаях информационная система персональных данных является информационной системой, обрабатывающей персональные данные субъектов персональных данных, не являющихся сотрудниками оператора.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 xml:space="preserve">6. Под актуальными угрозами безопасности персональных данных понимается совокупность условий и факторов, создающих актуальную опасность несанкционированного, в том числе случайного, доступа к персональным данным при их обработке в информационной системе, </w:t>
      </w:r>
      <w:proofErr w:type="gramStart"/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результатом</w:t>
      </w:r>
      <w:proofErr w:type="gramEnd"/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которого могут стать уничтожение, изменение, блокирование, копирование, предоставление, распространение персональных данных, а также иные неправомерные действия.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 xml:space="preserve">Угрозы 1-го типа актуальны для информационной системы, если для </w:t>
      </w:r>
      <w:proofErr w:type="gramStart"/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нее</w:t>
      </w:r>
      <w:proofErr w:type="gramEnd"/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в том числе актуальны угрозы, связанные с наличием недокументированных (</w:t>
      </w:r>
      <w:proofErr w:type="spellStart"/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недекларированных</w:t>
      </w:r>
      <w:proofErr w:type="spellEnd"/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) возможностей в системном программном обеспечении, используемом в информационной системе.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 xml:space="preserve">Угрозы 2-го типа актуальны для информационной системы, если для </w:t>
      </w:r>
      <w:proofErr w:type="gramStart"/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нее</w:t>
      </w:r>
      <w:proofErr w:type="gramEnd"/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в том числе актуальны угрозы, связанные с наличием недокументированных (</w:t>
      </w:r>
      <w:proofErr w:type="spellStart"/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недекларированных</w:t>
      </w:r>
      <w:proofErr w:type="spellEnd"/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) возможностей в прикладном программном обеспечении, используемом в информационной системе.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Угрозы 3-го типа актуальны для информационной системы, если для нее актуальны угрозы, не связанные с наличием недокументированных (</w:t>
      </w:r>
      <w:proofErr w:type="spellStart"/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недекларированных</w:t>
      </w:r>
      <w:proofErr w:type="spellEnd"/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) возможностей в системном и прикладном программном обеспечении, используемом в информационной системе.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7. Определение типа угроз безопасности персональных данных, актуальных для информационной системы, производится оператором с учетом оценки возможного вреда, проведенной во исполнение пункта 5 части 1 статьи 18.1 Федерального закона "О персональных данных", и в соответствии с нормативными правовыми актами, принятыми во исполнение части 5 статьи 19 Федерального закона "О персональных данных".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8. При обработке персональных данных в информационных системах устанавливаются 4 уровня защищенности персональных данных.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9. Необходимость обеспечения 1-го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а) для информационной системы актуальны угрозы 1-го типа и информационная система обрабатывает либо специальные категории персональных данных, либо биометрические персональные данные, либо иные категории персональных данных;</w:t>
      </w:r>
      <w:proofErr w:type="gramEnd"/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б) для информационной системы актуальны угрозы 2-го типа и информационная система обрабатывает специальные категории персональных данных более чем 100000 субъектов персональных данных, не являющихся сотрудниками оператора.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10. Необходимость обеспечения 2-го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а) для информационной системы актуальны угрозы 1-го типа и информационная система обрабатывает общедоступные персональные данные;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б) для информационной системы актуальны угрозы 2-го типа и информационная система обрабатывает специальные категории персональных данных сотрудников оператора или специальные категории персональных данных менее чем 100000 субъектов персональных данных, не являющихся сотрудниками оператора;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в) для информационной системы актуальны угрозы 2-го типа и информационная система обрабатывает биометрические персональные данные;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г) для информационной системы актуальны угрозы 2-го типа и информационная система обрабатывает общедоступные персональные данные более чем 100000 субъектов персональных данных, не являющихся сотрудниками оператора;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spellStart"/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д</w:t>
      </w:r>
      <w:proofErr w:type="spellEnd"/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) для информационной системы актуальны угрозы 2-го типа и информационная система обрабатывает иные категории персональных данных более чем 100000 субъектов персональных данных, не являющихся сотрудниками оператора;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е) для информационной системы актуальны угрозы 3-го типа и информационная система обрабатывает специальные категории персональных данных более чем 100000 субъектов персональных данных, не являющихся сотрудниками оператора.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11. Необходимость обеспечения 3-го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а) для информационной системы актуальны угрозы 2-го типа и информационная система обрабатывает общедоступные персональные данные сотрудников оператора или общедоступные персональные данные менее чем 100000 субъектов персональных данных, не являющихся сотрудниками оператора;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б) для информационной системы актуальны угрозы 2-го типа и информационная система обрабатывает иные категории персональных данных сотрудников оператора или иные категории персональных данных менее чем 100000 субъектов персональных данных, не являющихся сотрудниками оператора;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в) для информационной системы актуальны угрозы 3-го типа и информационная система обрабатывает специальные категории персональных данных сотрудников оператора или специальные категории персональных данных менее чем 100000 субъектов персональных данных, не являющихся сотрудниками оператора;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г) для информационной системы актуальны угрозы 3-го типа и информационная система обрабатывает биометрические персональные данные;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spellStart"/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д</w:t>
      </w:r>
      <w:proofErr w:type="spellEnd"/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 xml:space="preserve">) для информационной системы актуальны угрозы 3-го типа и информационная система обрабатывает иные категории персональных данных </w:t>
      </w: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более чем 100000 субъектов персональных данных, не являющихся сотрудниками оператора.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12. Необходимость обеспечения 4-го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а) для информационной системы актуальны угрозы 3-го типа и информационная система обрабатывает общедоступные персональные данные;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б) для информационной системы актуальны угрозы 3-го типа и информационная система обрабатывает иные категории персональных данных сотрудников оператора или иные категории персональных данных менее чем 100000 субъектов персональных данных, не являющихся сотрудниками оператора.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13. Для обеспечения 4-го уровня защищенности персональных данных при их обработке в информационных системах необходимо выполнение следующих требований: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а) организация режима обеспечения безопасности помещений, в которых размещена информационная система, препятствующего возможности неконтролируемого проникновения или пребывания в этих помещениях лиц, не имеющих права доступа в эти помещения;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б) обеспечение сохранности носителей персональных данных;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в) утверждение руководителем оператора документа, определяющего перечень лиц, доступ которых к персональным данным, обрабатываемым в информационной системе, необходим для выполнения ими служебных (трудовых) обязанностей;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г) использование средств защиты информации, прошедших процедуру оценки соответствия требованиям законодательства Российской Федерации в области обеспечения безопасности информации, в случае, когда применение таких средств необходимо для нейтрализации актуальных угроз.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14. Для обеспечения 3-го уровня защищенности персональных данных при их обработке в информационных системах помимо выполнения требований, предусмотренных пунктом 13 настоящего документа, необходимо, чтобы было назначено должностное лицо (работник), ответственный за обеспечение безопасности персональных данных в информационной системе.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15. </w:t>
      </w:r>
      <w:proofErr w:type="gramStart"/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Для обеспечения 2-го уровня защищенности персональных данных при их обработке в информационных системах помимо выполнения требований, предусмотренных пунктом 14 настоящего документа, необходимо, чтобы доступ к содержанию электронного журнала сообщений был возможен исключительно для должностных лиц (работников) оператора или уполномоченного лица, которым сведения, содержащиеся в указанном журнале, необходимы для выполнения служебных (трудовых) обязанностей.</w:t>
      </w:r>
      <w:proofErr w:type="gramEnd"/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16. Для обеспечения 1-го уровня защищенности персональных данных при их обработке в информационных системах помимо требований, предусмотренных пунктом 15 настоящего документа, необходимо выполнение следующих требований: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 xml:space="preserve">а) автоматическая регистрация в электронном журнале </w:t>
      </w:r>
      <w:proofErr w:type="gramStart"/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безопасности изменения полномочий сотрудника оператора</w:t>
      </w:r>
      <w:proofErr w:type="gramEnd"/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по доступу к персональным данным, содержащимся в информационной системе;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б) создание структурного подразделения, ответственного за обеспечение безопасности персональных данных в информационной системе, либо возложение на одно из структурных подразделений функций по обеспечению такой безопасности.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17. </w:t>
      </w:r>
      <w:proofErr w:type="gramStart"/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Контроль за</w:t>
      </w:r>
      <w:proofErr w:type="gramEnd"/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выполнением настоящих требований организуется и проводится оператором (уполномоченным лицом) самостоятельно и (или) с привлечением на договорной основе юридических лиц и индивидуальных предпринимателей, имеющих лицензию на осуществление деятельности по технической защите конфиденциальной информации. Указанный контроль проводится не реже 1 раза в 3 года в сроки, определяемые оператором (уполномоченным лицом).</w:t>
      </w:r>
    </w:p>
    <w:p w:rsidR="002B6705" w:rsidRPr="002B6705" w:rsidRDefault="002B6705" w:rsidP="002B6705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B6705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653F3" w:rsidRDefault="006653F3"/>
    <w:sectPr w:rsidR="006653F3" w:rsidSect="00665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6705"/>
    <w:rsid w:val="002B6705"/>
    <w:rsid w:val="00665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2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1912</Words>
  <Characters>10904</Characters>
  <Application>Microsoft Office Word</Application>
  <DocSecurity>0</DocSecurity>
  <Lines>90</Lines>
  <Paragraphs>25</Paragraphs>
  <ScaleCrop>false</ScaleCrop>
  <Company>Microsoft</Company>
  <LinksUpToDate>false</LinksUpToDate>
  <CharactersWithSpaces>12791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 Сад 583</dc:creator>
  <cp:keywords/>
  <dc:description/>
  <cp:lastModifiedBy>Дет. Сад 583</cp:lastModifiedBy>
  <cp:revision>2</cp:revision>
  <dcterms:created xsi:type="dcterms:W3CDTF">2018-08-15T01:29:00Z</dcterms:created>
  <dcterms:modified xsi:type="dcterms:W3CDTF">2018-08-15T01:30:00Z</dcterms:modified>
</cp:coreProperties>
</file>